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“向日葵亲子小屋”绘本及教玩具报价清单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项目地址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 xml:space="preserve">：遵义市市级综合服务中心“向日葵亲子小屋”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报价总额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：不超过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30000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 xml:space="preserve">元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服务说明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：所有产品符合《GB 6675儿童玩具安全标准》，环保材质、圆角防撞、无细小零件；报价含货品、运输、上门安装、现场摆放调试，整体质保。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图书阅读区（书架、绘本、收纳、阅读配件）</w:t>
      </w:r>
    </w:p>
    <w:tbl>
      <w:tblPr>
        <w:tblStyle w:val="5"/>
        <w:tblW w:w="95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"/>
        <w:gridCol w:w="1530"/>
        <w:gridCol w:w="2166"/>
        <w:gridCol w:w="600"/>
        <w:gridCol w:w="805"/>
        <w:gridCol w:w="668"/>
        <w:gridCol w:w="668"/>
        <w:gridCol w:w="1159"/>
        <w:gridCol w:w="1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327" w:type="dxa"/>
            <w:tcBorders>
              <w:top w:val="single" w:color="000000" w:sz="4" w:space="0"/>
              <w:left w:val="single" w:color="auto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单价限价 (元)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报价 (元)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合价 (元)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课程 / 使用说明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婴幼儿启蒙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绘本合集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圆角硬纸板书，含认知、社交、自然、节日、情绪五大类，适配全年龄段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册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≥500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语言类课程、课后亲子共读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小计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桌面游戏区教具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（手工、桌面游戏、教具存放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）</w:t>
      </w:r>
    </w:p>
    <w:tbl>
      <w:tblPr>
        <w:tblStyle w:val="5"/>
        <w:tblW w:w="94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1500"/>
        <w:gridCol w:w="1695"/>
        <w:gridCol w:w="600"/>
        <w:gridCol w:w="720"/>
        <w:gridCol w:w="693"/>
        <w:gridCol w:w="693"/>
        <w:gridCol w:w="1118"/>
        <w:gridCol w:w="2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tblHeader/>
          <w:jc w:val="center"/>
        </w:trPr>
        <w:tc>
          <w:tcPr>
            <w:tcW w:w="404" w:type="dxa"/>
            <w:tcBorders>
              <w:top w:val="single" w:color="000000" w:sz="4" w:space="0"/>
              <w:left w:val="single" w:color="auto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单价限价 (元)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报价 (元)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合价 (元)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课程 / 使用说明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桌面游戏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手工+思维等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教具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≥100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彩泥、点点画、舀物、手工等桌面课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小型分格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收纳盒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塑料密封盒，存放串珠、卡片、小配件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≥60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精细化分类收纳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本区域小计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、大运动 &amp; 感统教具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覆盖：七大主题亲子活动等课程配置教具</w:t>
      </w:r>
    </w:p>
    <w:tbl>
      <w:tblPr>
        <w:tblStyle w:val="5"/>
        <w:tblW w:w="94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5"/>
        <w:gridCol w:w="1574"/>
        <w:gridCol w:w="2632"/>
        <w:gridCol w:w="682"/>
        <w:gridCol w:w="443"/>
        <w:gridCol w:w="635"/>
        <w:gridCol w:w="635"/>
        <w:gridCol w:w="1056"/>
        <w:gridCol w:w="13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26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规格参数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4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单价限价 (元)</w:t>
            </w:r>
          </w:p>
        </w:tc>
        <w:tc>
          <w:tcPr>
            <w:tcW w:w="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报价 (元)</w:t>
            </w: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合价 (元)</w:t>
            </w: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lang w:eastAsia="zh-CN"/>
              </w:rPr>
              <w:t>使用说明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七大主题大运动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教具</w:t>
            </w:r>
          </w:p>
        </w:tc>
        <w:tc>
          <w:tcPr>
            <w:tcW w:w="26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参照中国计划生育协会组织编写的《亲子之道 家庭科学育儿指导手册（试行）》书中要求采购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≥2</w:t>
            </w:r>
          </w:p>
        </w:tc>
        <w:tc>
          <w:tcPr>
            <w:tcW w:w="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1900</w:t>
            </w:r>
          </w:p>
        </w:tc>
        <w:tc>
          <w:tcPr>
            <w:tcW w:w="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本区域小计</w:t>
            </w:r>
          </w:p>
        </w:tc>
        <w:tc>
          <w:tcPr>
            <w:tcW w:w="26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、全部报价总合计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608"/>
        <w:gridCol w:w="3335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7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34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金额（元）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图书阅读区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  <w:t>桌面游戏区教具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大运动 &amp; 感统教具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95" w:type="dxa"/>
            <w:gridSpan w:val="2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总金额</w:t>
            </w:r>
          </w:p>
        </w:tc>
        <w:tc>
          <w:tcPr>
            <w:tcW w:w="3416" w:type="dxa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</w:p>
    <w:p/>
    <w:sectPr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73AA5"/>
    <w:rsid w:val="1B2815AB"/>
    <w:rsid w:val="239B09C6"/>
    <w:rsid w:val="28773AA5"/>
    <w:rsid w:val="2D1D0F2C"/>
    <w:rsid w:val="2F461B7F"/>
    <w:rsid w:val="514B62A9"/>
    <w:rsid w:val="5C4942AD"/>
    <w:rsid w:val="5D972811"/>
    <w:rsid w:val="607E0E1D"/>
    <w:rsid w:val="782E00C9"/>
    <w:rsid w:val="7FDA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554</Words>
  <Characters>656</Characters>
  <Lines>0</Lines>
  <Paragraphs>0</Paragraphs>
  <TotalTime>0</TotalTime>
  <ScaleCrop>false</ScaleCrop>
  <LinksUpToDate>false</LinksUpToDate>
  <CharactersWithSpaces>675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2026-06-11T04:38:00Z</dcterms:created>
  <dc:creator>sally</dc:creator>
  <cp:lastModifiedBy>陈国盛</cp:lastModifiedBy>
  <dcterms:modified xsi:type="dcterms:W3CDTF">2026-09-01T08:35:50Z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90AD2D8F7A5D46A0A1532932AF1CB4C4</vt:lpwstr>
  </property>
  <property fmtid="{D5CDD505-2E9C-101B-9397-08002B2CF9AE}" pid="4" name="KSOTemplateDocerSaveRecord">
    <vt:lpwstr>eyJoZGlkIjoiMmE4NTJhNzMzZmQ1OTJkNWZiZmI0OWI3NzA4ZjY3MWUiLCJ1c2VySWQiOiIzMjQ0MDEzMzcifQ==</vt:lpwstr>
  </property>
</Properties>
</file>