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一次性使用输卵管造影导管采购需求及参数</w:t>
      </w:r>
    </w:p>
    <w:tbl>
      <w:tblPr>
        <w:tblStyle w:val="3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828" w:type="dxa"/>
          </w:tcPr>
          <w:p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82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适用范围：</w:t>
            </w:r>
            <w:r>
              <w:rPr>
                <w:sz w:val="24"/>
                <w:szCs w:val="24"/>
              </w:rPr>
              <w:t>通过宫腔镜操作通道或其他子宫介入器械通道插入输卵管，注入色素液或造影剂来评估输卵管的通畅性，并进行注液疏通操作</w:t>
            </w:r>
            <w:r>
              <w:rPr>
                <w:rFonts w:hint="eastAsia"/>
                <w:sz w:val="24"/>
                <w:szCs w:val="24"/>
              </w:rPr>
              <w:t>，可以用于输卵管造影、输卵管通液治疗。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疏通治疗</w:t>
            </w:r>
            <w:r>
              <w:rPr>
                <w:sz w:val="24"/>
                <w:szCs w:val="24"/>
              </w:rPr>
              <w:t>导管</w:t>
            </w:r>
            <w:r>
              <w:rPr>
                <w:rFonts w:hint="eastAsia"/>
                <w:sz w:val="24"/>
                <w:szCs w:val="24"/>
              </w:rPr>
              <w:t>材质：</w:t>
            </w:r>
            <w:r>
              <w:rPr>
                <w:rFonts w:hint="eastAsia"/>
                <w:sz w:val="24"/>
                <w:szCs w:val="24"/>
                <w:lang w:eastAsia="zh-CN"/>
              </w:rPr>
              <w:t>管体为三层结构设计，内外层为</w:t>
            </w:r>
            <w:r>
              <w:rPr>
                <w:sz w:val="24"/>
                <w:szCs w:val="24"/>
              </w:rPr>
              <w:t>PEBAX材质</w:t>
            </w:r>
            <w:r>
              <w:rPr>
                <w:rFonts w:hint="eastAsia"/>
                <w:sz w:val="24"/>
                <w:szCs w:val="24"/>
                <w:lang w:eastAsia="zh-CN"/>
              </w:rPr>
              <w:t>，中间层为</w:t>
            </w:r>
            <w:r>
              <w:rPr>
                <w:sz w:val="24"/>
                <w:szCs w:val="24"/>
              </w:rPr>
              <w:t>交叉</w:t>
            </w:r>
            <w:r>
              <w:rPr>
                <w:rFonts w:hint="eastAsia"/>
                <w:sz w:val="24"/>
                <w:szCs w:val="24"/>
                <w:lang w:eastAsia="zh-CN"/>
              </w:rPr>
              <w:t>编织</w:t>
            </w:r>
            <w:r>
              <w:rPr>
                <w:sz w:val="24"/>
                <w:szCs w:val="24"/>
              </w:rPr>
              <w:t>的不锈钢金属丝网，满足手术操作中的扭控性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2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显影性：X光下，</w:t>
            </w:r>
            <w:r>
              <w:rPr>
                <w:rFonts w:hint="eastAsia"/>
                <w:sz w:val="24"/>
                <w:szCs w:val="24"/>
                <w:lang w:eastAsia="zh-CN"/>
              </w:rPr>
              <w:t>疏通治疗导管</w:t>
            </w:r>
            <w:r>
              <w:rPr>
                <w:sz w:val="24"/>
                <w:szCs w:val="24"/>
              </w:rPr>
              <w:t>可显影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82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配置：疏通治疗导管</w:t>
            </w:r>
            <w:r>
              <w:rPr>
                <w:rFonts w:hint="eastAsia"/>
                <w:sz w:val="24"/>
                <w:szCs w:val="24"/>
              </w:rPr>
              <w:t>具有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F5、F5.5、</w:t>
            </w:r>
            <w:r>
              <w:rPr>
                <w:sz w:val="24"/>
                <w:szCs w:val="24"/>
              </w:rPr>
              <w:t>F6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F7</w:t>
            </w:r>
            <w:r>
              <w:rPr>
                <w:sz w:val="24"/>
                <w:szCs w:val="24"/>
              </w:rPr>
              <w:t>的配置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82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密封性：</w:t>
            </w:r>
            <w:r>
              <w:rPr>
                <w:rFonts w:hint="eastAsia"/>
                <w:sz w:val="24"/>
                <w:szCs w:val="24"/>
                <w:lang w:eastAsia="zh-CN"/>
              </w:rPr>
              <w:t>疏通治疗</w:t>
            </w:r>
            <w:r>
              <w:rPr>
                <w:sz w:val="24"/>
                <w:szCs w:val="24"/>
              </w:rPr>
              <w:t>导管与</w:t>
            </w:r>
            <w:r>
              <w:rPr>
                <w:rFonts w:hint="eastAsia"/>
                <w:sz w:val="24"/>
                <w:szCs w:val="24"/>
                <w:lang w:eastAsia="zh-CN"/>
              </w:rPr>
              <w:t>基座连接处密封，</w:t>
            </w:r>
            <w:r>
              <w:rPr>
                <w:sz w:val="24"/>
                <w:szCs w:val="24"/>
              </w:rPr>
              <w:t>能承受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0kPa的气压持续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sz w:val="24"/>
                <w:szCs w:val="24"/>
              </w:rPr>
              <w:t>s，无泄漏。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82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连接牢固度：疏通治疗导管各连接处应能承受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N的轴向</w:t>
            </w:r>
            <w:r>
              <w:rPr>
                <w:rFonts w:hint="eastAsia"/>
                <w:sz w:val="24"/>
                <w:szCs w:val="24"/>
                <w:lang w:eastAsia="zh-CN"/>
              </w:rPr>
              <w:t>静</w:t>
            </w:r>
            <w:r>
              <w:rPr>
                <w:sz w:val="24"/>
                <w:szCs w:val="24"/>
              </w:rPr>
              <w:t>拉力，持续10s，不断裂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82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通畅性：</w:t>
            </w:r>
            <w:r>
              <w:rPr>
                <w:rFonts w:hint="eastAsia"/>
                <w:sz w:val="24"/>
                <w:szCs w:val="24"/>
                <w:lang w:eastAsia="zh-CN"/>
              </w:rPr>
              <w:t>疏通治疗导管应</w:t>
            </w:r>
            <w:r>
              <w:rPr>
                <w:sz w:val="24"/>
                <w:szCs w:val="24"/>
              </w:rPr>
              <w:t>通畅，流量≥2ml/min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82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产品包括疏通治疗导管，导引导管，基座。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28" w:type="dxa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产品经环氧乙烷灭菌。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28" w:type="dxa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导丝长度：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lang w:eastAsia="zh-CN"/>
              </w:rPr>
              <w:t>150cm（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可单独配置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2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导丝直径：0.035"（0.89mm）。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3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2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灭菌包装。</w:t>
            </w:r>
          </w:p>
        </w:tc>
      </w:tr>
    </w:tbl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4337"/>
    <w:rsid w:val="1BCA4337"/>
    <w:rsid w:val="508835EC"/>
    <w:rsid w:val="704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2026-04-12T16:43:00Z</dcterms:created>
  <dc:creator>陈国盛</dc:creator>
  <cp:lastModifiedBy>陈国盛</cp:lastModifiedBy>
  <dcterms:modified xsi:type="dcterms:W3CDTF">2026-04-14T03:17:06Z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21C0D7008D384F6C9281BE394022D583</vt:lpwstr>
  </property>
</Properties>
</file>